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A32A7AC"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近年来深度学习领域的发展更是加速了音频场景分类的研究过程。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4C37E65"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t>
      </w:r>
      <w:proofErr w:type="gramStart"/>
      <w:r w:rsidRPr="00FF0D83">
        <w:t>While</w:t>
      </w:r>
      <w:proofErr w:type="gramEnd"/>
      <w:r w:rsidRPr="00FF0D83">
        <w:t xml:space="preserv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61359607"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5FC97324" w14:textId="77777777" w:rsidR="0004409A"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DF3136"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DF3136"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DF3136"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0B06FC4F"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w:t>
      </w:r>
      <w:r>
        <w:rPr>
          <w:rFonts w:hint="eastAsia"/>
          <w:lang w:val="zh-CN"/>
        </w:rPr>
        <w:t>(</w:t>
      </w:r>
      <w:r w:rsidRPr="00537A89">
        <w:rPr>
          <w:lang w:val="zh-CN"/>
        </w:rPr>
        <w:t>CASA)</w:t>
      </w:r>
      <w:r w:rsidRPr="00DD2EC3">
        <w:rPr>
          <w:lang w:val="zh-CN"/>
        </w:rPr>
        <w:t>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2B0C6B28" w14:textId="14AA6C6F" w:rsidR="00DB41DA" w:rsidRPr="00537A89" w:rsidRDefault="00D8261A" w:rsidP="00537A89">
      <w:pPr>
        <w:ind w:firstLine="480"/>
        <w:rPr>
          <w:rFonts w:hint="eastAsia"/>
          <w:lang w:val="zh-CN"/>
        </w:rPr>
      </w:pPr>
      <w:r>
        <w:rPr>
          <w:rFonts w:hint="eastAsia"/>
          <w:lang w:val="zh-CN"/>
        </w:rPr>
        <w:t>(</w:t>
      </w:r>
      <w:r>
        <w:rPr>
          <w:rFonts w:hint="eastAsia"/>
          <w:lang w:val="zh-CN"/>
        </w:rPr>
        <w:t>待完善，补全参考文献和理通</w:t>
      </w:r>
      <w:r w:rsidR="008806FB">
        <w:rPr>
          <w:rFonts w:hint="eastAsia"/>
          <w:lang w:val="zh-CN"/>
        </w:rPr>
        <w:t>句</w:t>
      </w:r>
      <w:r>
        <w:rPr>
          <w:rFonts w:hint="eastAsia"/>
          <w:lang w:val="zh-CN"/>
        </w:rPr>
        <w:t>子</w:t>
      </w:r>
      <w:r>
        <w:t>)</w:t>
      </w:r>
      <w:r w:rsidR="00C765FB">
        <w:rPr>
          <w:rFonts w:hint="eastAsia"/>
          <w:lang w:val="zh-CN"/>
        </w:rPr>
        <w:t>音</w:t>
      </w:r>
      <w:r w:rsidR="00C765FB"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3665A2" w:rsidRPr="00537A89">
        <w:rPr>
          <w:lang w:val="zh-CN"/>
        </w:rPr>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537A89">
        <w:rPr>
          <w:lang w:val="zh-CN"/>
        </w:rPr>
        <w:t xml:space="preserve"> et al</w:t>
      </w:r>
      <w:r w:rsidR="003665A2" w:rsidRPr="00537A89">
        <w:rPr>
          <w:rFonts w:hint="eastAsia"/>
          <w:lang w:val="zh-CN"/>
        </w:rPr>
        <w:t>.</w:t>
      </w:r>
      <w:r w:rsidR="003665A2" w:rsidRPr="00537A89">
        <w:rPr>
          <w:lang w:val="zh-CN"/>
        </w:rPr>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537A89">
        <w:rPr>
          <w:lang w:val="zh-CN"/>
        </w:rPr>
        <w:t xml:space="preserve"> et al</w:t>
      </w:r>
      <w:r w:rsidR="001527D3" w:rsidRPr="00537A89">
        <w:rPr>
          <w:rFonts w:hint="eastAsia"/>
          <w:lang w:val="zh-CN"/>
        </w:rPr>
        <w:t>.</w:t>
      </w:r>
      <w:r w:rsidR="001527D3" w:rsidRPr="00537A89">
        <w:rPr>
          <w:lang w:val="zh-CN"/>
        </w:rPr>
        <w:t xml:space="preserve"> </w:t>
      </w:r>
      <w:r w:rsidR="00DB41DA" w:rsidRPr="00DB41DA">
        <w:rPr>
          <w:lang w:val="zh-CN"/>
        </w:rPr>
        <w:t>2008</w:t>
      </w:r>
      <w:r w:rsidR="00DB41DA" w:rsidRPr="00DB41DA">
        <w:rPr>
          <w:lang w:val="zh-CN"/>
        </w:rPr>
        <w:t>）。</w:t>
      </w:r>
      <w:r w:rsidR="00537A89" w:rsidRPr="00537A89">
        <w:rPr>
          <w:lang w:val="zh-CN"/>
        </w:rPr>
        <w:t>此外，音频场景识别也与几个相关领域的研究有着相得益彰的关系。例如，噪声源分类方法已被用于噪声监测系统</w:t>
      </w:r>
      <w:r w:rsidR="00A73202">
        <w:rPr>
          <w:rFonts w:hint="eastAsia"/>
          <w:lang w:val="zh-CN"/>
        </w:rPr>
        <w:t>（</w:t>
      </w:r>
      <w:r w:rsidR="00A73202">
        <w:rPr>
          <w:rFonts w:hint="eastAsia"/>
          <w:lang w:val="zh-CN"/>
        </w:rPr>
        <w:t>G</w:t>
      </w:r>
      <w:r w:rsidR="00A73202">
        <w:t>aunard et al. 1998</w:t>
      </w:r>
      <w:r w:rsidR="00A73202">
        <w:rPr>
          <w:rFonts w:hint="eastAsia"/>
          <w:lang w:val="zh-CN"/>
        </w:rPr>
        <w:t>）</w:t>
      </w:r>
      <w:r w:rsidR="00537A89" w:rsidRPr="00537A89">
        <w:rPr>
          <w:lang w:val="zh-CN"/>
        </w:rPr>
        <w:t>与增强语音处理算法的性能</w:t>
      </w:r>
      <w:r w:rsidR="00A73202">
        <w:rPr>
          <w:rFonts w:hint="eastAsia"/>
        </w:rPr>
        <w:t>（</w:t>
      </w:r>
      <w:r w:rsidR="00A73202">
        <w:rPr>
          <w:rFonts w:hint="eastAsia"/>
        </w:rPr>
        <w:t>E</w:t>
      </w:r>
      <w:r w:rsidR="00A73202" w:rsidRPr="00EC74E7">
        <w:rPr>
          <w:lang w:val="zh-CN"/>
        </w:rPr>
        <w:t>l-Maleh et al. 1999</w:t>
      </w:r>
      <w:r w:rsidR="00A73202" w:rsidRPr="00EC74E7">
        <w:rPr>
          <w:rFonts w:hint="eastAsia"/>
          <w:lang w:val="zh-CN"/>
        </w:rPr>
        <w:t>）</w:t>
      </w:r>
      <w:r w:rsidR="00537A89" w:rsidRPr="00537A89">
        <w:rPr>
          <w:lang w:val="zh-CN"/>
        </w:rPr>
        <w:t>。用于识别记录中的声事件源的声源识别算法</w:t>
      </w:r>
      <w:r w:rsidR="00762977" w:rsidRPr="00EC74E7">
        <w:rPr>
          <w:rFonts w:hint="eastAsia"/>
          <w:lang w:val="zh-CN"/>
        </w:rPr>
        <w:t>（</w:t>
      </w:r>
      <w:r w:rsidR="00762977" w:rsidRPr="00EC74E7">
        <w:rPr>
          <w:lang w:val="zh-CN"/>
        </w:rPr>
        <w:t xml:space="preserve">Defréville </w:t>
      </w:r>
      <w:r w:rsidR="00762977" w:rsidRPr="00EC74E7">
        <w:rPr>
          <w:rFonts w:hint="eastAsia"/>
          <w:lang w:val="zh-CN"/>
        </w:rPr>
        <w:t>e</w:t>
      </w:r>
      <w:r w:rsidR="00762977" w:rsidRPr="00EC74E7">
        <w:rPr>
          <w:lang w:val="zh-CN"/>
        </w:rPr>
        <w:t>t al. 2006</w:t>
      </w:r>
      <w:r w:rsidR="00762977" w:rsidRPr="00EC74E7">
        <w:rPr>
          <w:rFonts w:hint="eastAsia"/>
          <w:lang w:val="zh-CN"/>
        </w:rPr>
        <w:t>）</w:t>
      </w:r>
      <w:r w:rsidR="00537A89" w:rsidRPr="00537A89">
        <w:rPr>
          <w:lang w:val="zh-CN"/>
        </w:rPr>
        <w:t>，也与音频事件检测和分类技术密切相关。后一种方法旨在识别和标记包含特定类别单一事件的时间区域，并已用于监视系统</w:t>
      </w:r>
      <w:r w:rsidR="00EC74E7">
        <w:rPr>
          <w:rFonts w:hint="eastAsia"/>
        </w:rPr>
        <w:t>（</w:t>
      </w:r>
      <w:r w:rsidR="00EC74E7" w:rsidRPr="00EC74E7">
        <w:t xml:space="preserve">Radhakrishnan </w:t>
      </w:r>
      <w:r w:rsidR="00EC74E7">
        <w:rPr>
          <w:rFonts w:hint="eastAsia"/>
        </w:rPr>
        <w:t>et</w:t>
      </w:r>
      <w:r w:rsidR="00EC74E7">
        <w:t xml:space="preserve"> al. 2005</w:t>
      </w:r>
      <w:r w:rsidR="00EC74E7">
        <w:rPr>
          <w:rFonts w:hint="eastAsia"/>
        </w:rPr>
        <w:t>）</w:t>
      </w:r>
      <w:r w:rsidR="00537A89" w:rsidRPr="00537A89">
        <w:rPr>
          <w:lang w:val="zh-CN"/>
        </w:rPr>
        <w:t>，老年人援助</w:t>
      </w:r>
      <w:r w:rsidR="00DF3136">
        <w:rPr>
          <w:rFonts w:hint="eastAsia"/>
          <w:lang w:val="zh-CN"/>
        </w:rPr>
        <w:t>（</w:t>
      </w:r>
      <w:r w:rsidR="00DF3136" w:rsidRPr="00DF3136">
        <w:rPr>
          <w:lang w:val="zh-CN"/>
        </w:rPr>
        <w:t>Guyot</w:t>
      </w:r>
      <w:r w:rsidR="00DF3136">
        <w:rPr>
          <w:lang w:val="zh-CN"/>
        </w:rPr>
        <w:t xml:space="preserve"> </w:t>
      </w:r>
      <w:r w:rsidR="00DF3136">
        <w:rPr>
          <w:rFonts w:hint="eastAsia"/>
          <w:lang w:val="zh-CN"/>
        </w:rPr>
        <w:t>et</w:t>
      </w:r>
      <w:r w:rsidR="00DF3136">
        <w:t xml:space="preserve"> al. 2013</w:t>
      </w:r>
      <w:r w:rsidR="00DF3136">
        <w:rPr>
          <w:rFonts w:hint="eastAsia"/>
          <w:lang w:val="zh-CN"/>
        </w:rPr>
        <w:t>）</w:t>
      </w:r>
      <w:r w:rsidR="00537A89" w:rsidRPr="00537A89">
        <w:rPr>
          <w:lang w:val="zh-CN"/>
        </w:rPr>
        <w:t>和通过音频场景分割进行语音分析</w:t>
      </w:r>
      <w:r w:rsidR="004400EA">
        <w:rPr>
          <w:rFonts w:hint="eastAsia"/>
        </w:rPr>
        <w:t>（</w:t>
      </w:r>
      <w:r w:rsidR="004400EA">
        <w:t>Hu and Wang, 2007</w:t>
      </w:r>
      <w:r w:rsidR="004400EA">
        <w:rPr>
          <w:rFonts w:hint="eastAsia"/>
        </w:rPr>
        <w:t>）</w:t>
      </w:r>
      <w:r w:rsidR="00537A89" w:rsidRPr="00537A89">
        <w:rPr>
          <w:lang w:val="zh-CN"/>
        </w:rPr>
        <w:t>。</w:t>
      </w:r>
    </w:p>
    <w:p w14:paraId="669AA936" w14:textId="43F09288" w:rsidR="005C24C3" w:rsidRPr="00537A89" w:rsidRDefault="00DB41DA" w:rsidP="00CD48E3">
      <w:pPr>
        <w:ind w:firstLine="480"/>
        <w:rPr>
          <w:rFonts w:hint="eastAsia"/>
        </w:rPr>
      </w:pPr>
      <w:r w:rsidRPr="00DB41DA">
        <w:rPr>
          <w:lang w:val="zh-CN"/>
        </w:rPr>
        <w:t>此前音频场景分类基于将通用分类器（高斯混合模型，支持向量机，隐马尔可夫模型）应用于手动提取的特征，例如梅尔</w:t>
      </w:r>
      <w:r w:rsidRPr="00537A89">
        <w:rPr>
          <w:lang w:val="zh-CN"/>
        </w:rPr>
        <w:t>频率倒谱系数。近年来，得益于计算机速度的提升与深度学习的快速发展，人们逐渐意识</w:t>
      </w:r>
      <w:r w:rsidRPr="00DB41DA">
        <w:t>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6BFE1FC4"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w:t>
      </w:r>
      <w:r w:rsidR="00A3175F">
        <w:t>8</w:t>
      </w:r>
      <w:bookmarkStart w:id="44" w:name="_GoBack"/>
      <w:bookmarkEnd w:id="44"/>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w:t>
      </w:r>
      <w:r w:rsidRPr="00184C9B">
        <w:lastRenderedPageBreak/>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0E335A6D" w14:textId="7E72A891" w:rsidR="009A3CE6" w:rsidRPr="00184C9B" w:rsidRDefault="009A3CE6" w:rsidP="007D13CB">
      <w:pPr>
        <w:ind w:firstLine="480"/>
        <w:rPr>
          <w:rFonts w:hint="eastAsia"/>
        </w:rPr>
      </w:pPr>
      <w:r>
        <w:rPr>
          <w:rFonts w:hint="eastAsia"/>
          <w:lang w:val="zh-CN"/>
        </w:rPr>
        <w:t>(</w:t>
      </w:r>
      <w:r>
        <w:rPr>
          <w:rFonts w:hint="eastAsia"/>
          <w:lang w:val="zh-CN"/>
        </w:rPr>
        <w:t>待完善，增加</w:t>
      </w:r>
      <w:r>
        <w:rPr>
          <w:rFonts w:hint="eastAsia"/>
          <w:lang w:val="zh-CN"/>
        </w:rPr>
        <w:t>2</w:t>
      </w:r>
      <w:r>
        <w:rPr>
          <w:lang w:val="zh-CN"/>
        </w:rPr>
        <w:t>018</w:t>
      </w:r>
      <w:r>
        <w:rPr>
          <w:rFonts w:hint="eastAsia"/>
          <w:lang w:val="zh-CN"/>
        </w:rPr>
        <w:t>内容</w:t>
      </w:r>
      <w:r>
        <w:rPr>
          <w:rFonts w:hint="eastAsia"/>
          <w:lang w:val="zh-CN"/>
        </w:rPr>
        <w:t>)</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lastRenderedPageBreak/>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w:t>
      </w:r>
      <w:r w:rsidR="006F672B">
        <w:rPr>
          <w:rFonts w:hint="eastAsia"/>
        </w:rPr>
        <w:lastRenderedPageBreak/>
        <w:t>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196444"/>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DF3136"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DF3136"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DF3136"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DF3136"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DF3136"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DF3136"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DF3136"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DF313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DF313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DF313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DF3136"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DF3136"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w:t>
      </w:r>
      <w:r w:rsidR="00CB214B">
        <w:rPr>
          <w:rFonts w:hint="eastAsia"/>
        </w:rPr>
        <w:lastRenderedPageBreak/>
        <w:t>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DF3136"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DF3136"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DF313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DF3136"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DF313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DF3136"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DF3136"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DF3136"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DF3136"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DF3136"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DF3136"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DF3136"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DF3136"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DF3136"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DF313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DF313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DF3136"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DF3136"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DF3136"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DF3136"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DF3136"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DF3136"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DF3136"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DF3136"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DF313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DF313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DF3136"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DF3136"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DF3136"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DF3136"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DF3136"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DF313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DF3136"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DF3136"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DF313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DF3136"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DF313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DF313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DF313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DF313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DF3136"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DF3136"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DF3136"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DF313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DF313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DF313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DF313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DF313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DF313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w:t>
      </w:r>
      <w:r>
        <w:rPr>
          <w:rFonts w:hint="eastAsia"/>
        </w:rPr>
        <w:lastRenderedPageBreak/>
        <w:t>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w:t>
      </w:r>
      <w:r w:rsidR="00086D3B">
        <w:rPr>
          <w:rFonts w:hint="eastAsia"/>
        </w:rPr>
        <w:lastRenderedPageBreak/>
        <w:t>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DF3136"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w:t>
      </w:r>
      <w:r w:rsidR="009F61DF">
        <w:rPr>
          <w:rFonts w:hint="eastAsia"/>
        </w:rPr>
        <w:lastRenderedPageBreak/>
        <w:t>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729AA481"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DF3136"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DF3136"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DF3136"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DF3136"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DF3136"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DF3136"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5196501"/>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5196502"/>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5196503"/>
      <w:r w:rsidRPr="00161FF8">
        <w:rPr>
          <w:rFonts w:hint="eastAsia"/>
        </w:rPr>
        <w:lastRenderedPageBreak/>
        <w:t>参考文献</w:t>
      </w:r>
      <w:bookmarkEnd w:id="184"/>
    </w:p>
    <w:p w14:paraId="275AEC38" w14:textId="48B60C16" w:rsidR="00A73202" w:rsidRPr="00A73202" w:rsidRDefault="00A73202" w:rsidP="00A73202">
      <w:pPr>
        <w:pStyle w:val="a3"/>
        <w:spacing w:before="0" w:beforeAutospacing="0" w:after="0" w:afterAutospacing="0"/>
        <w:ind w:left="210" w:hangingChars="100" w:hanging="210"/>
        <w:rPr>
          <w:rFonts w:ascii="Times New Roman" w:hAnsi="Times New Roman" w:cs="Times New Roman"/>
          <w:sz w:val="21"/>
          <w:szCs w:val="21"/>
        </w:rPr>
      </w:pPr>
      <w:r w:rsidRPr="00A73202">
        <w:rPr>
          <w:rFonts w:ascii="Times New Roman" w:hAnsi="Times New Roman" w:cs="Times New Roman"/>
          <w:sz w:val="21"/>
          <w:szCs w:val="21"/>
        </w:rPr>
        <w:t>Couvreur C, Fontaine V, Gaunard P, et al. 1998. Automatic classification of environmental noise events by hidden Markov models[J]. Applied Acoustics, 54(3): 187-206.</w:t>
      </w:r>
    </w:p>
    <w:p w14:paraId="22FF8DD6" w14:textId="38D6FDD2" w:rsidR="00A73202" w:rsidRDefault="00A73202" w:rsidP="00792D85">
      <w:pPr>
        <w:pStyle w:val="a3"/>
        <w:spacing w:before="0" w:beforeAutospacing="0" w:after="0" w:afterAutospacing="0"/>
        <w:ind w:left="210" w:hangingChars="100" w:hanging="210"/>
        <w:rPr>
          <w:rFonts w:ascii="Times New Roman" w:hAnsi="Times New Roman" w:cs="Times New Roman"/>
          <w:sz w:val="21"/>
          <w:szCs w:val="21"/>
        </w:rPr>
      </w:pPr>
      <w:r w:rsidRPr="00A73202">
        <w:rPr>
          <w:rFonts w:ascii="Times New Roman" w:hAnsi="Times New Roman" w:cs="Times New Roman"/>
          <w:sz w:val="21"/>
          <w:szCs w:val="21"/>
        </w:rPr>
        <w:t>El-Maleh K, Samouelian A, Kabal P. 1999. Frame level noise classification in mobile environments[C]//1999 IEEE International Conference on Acoustics, Speech, and Signal Processing. Proceedings. ICASSP99 (Cat. No. 99CH36258). IEEE, 1: 237-240.</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hint="eastAsia"/>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r>
        <w:lastRenderedPageBreak/>
        <w:br w:type="page"/>
      </w:r>
    </w:p>
    <w:p w14:paraId="7C6E9F89" w14:textId="2B1AEACE" w:rsidR="005E27EE" w:rsidRDefault="005E27EE" w:rsidP="005E27EE">
      <w:pPr>
        <w:pStyle w:val="1"/>
      </w:pPr>
      <w:bookmarkStart w:id="186"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5196505"/>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EACC0" w14:textId="77777777" w:rsidR="00B93C12" w:rsidRDefault="00B93C12" w:rsidP="006E3971">
      <w:pPr>
        <w:ind w:firstLine="480"/>
      </w:pPr>
      <w:r>
        <w:separator/>
      </w:r>
    </w:p>
  </w:endnote>
  <w:endnote w:type="continuationSeparator" w:id="0">
    <w:p w14:paraId="5BBA2FFE" w14:textId="77777777" w:rsidR="00B93C12" w:rsidRDefault="00B93C12"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DF3136" w:rsidRDefault="00DF313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DF3136" w:rsidRDefault="00DF313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DF3136" w:rsidRDefault="00DF3136" w:rsidP="006C7D82">
    <w:pPr>
      <w:pStyle w:val="a5"/>
      <w:spacing w:line="240" w:lineRule="auto"/>
      <w:ind w:firstLineChars="0" w:firstLine="0"/>
      <w:jc w:val="center"/>
    </w:pPr>
  </w:p>
  <w:p w14:paraId="09EC086F" w14:textId="77777777" w:rsidR="00DF3136" w:rsidRPr="006C7D82" w:rsidRDefault="00DF313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DF3136" w:rsidRDefault="00DF313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DF3136" w:rsidRDefault="00DF313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DF3136" w:rsidRDefault="00DF313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DF3136" w:rsidRDefault="00DF3136"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DF3136" w:rsidRDefault="00DF3136"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DF3136" w:rsidRPr="006C7D82" w:rsidRDefault="00DF3136">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DF3136" w:rsidRDefault="00DF313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DF3136" w:rsidRDefault="00DF313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4CB8F" w14:textId="77777777" w:rsidR="00B93C12" w:rsidRDefault="00B93C12" w:rsidP="006E3971">
      <w:pPr>
        <w:ind w:firstLine="480"/>
      </w:pPr>
      <w:r>
        <w:separator/>
      </w:r>
    </w:p>
  </w:footnote>
  <w:footnote w:type="continuationSeparator" w:id="0">
    <w:p w14:paraId="77E2DB5A" w14:textId="77777777" w:rsidR="00B93C12" w:rsidRDefault="00B93C12"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DF3136" w:rsidRDefault="00DF3136"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DF3136" w:rsidRDefault="00DF3136"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DF3136" w:rsidRDefault="00DF3136"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DF3136" w:rsidRDefault="00DF3136" w:rsidP="001E2A8C">
    <w:pPr>
      <w:pStyle w:val="af5"/>
    </w:pPr>
    <w:r>
      <w:rPr>
        <w:rFonts w:hint="eastAsia"/>
      </w:rPr>
      <w:t>成都理工大学硕士学位论文</w:t>
    </w:r>
  </w:p>
  <w:p w14:paraId="02030791" w14:textId="77777777" w:rsidR="00DF3136" w:rsidRDefault="00DF3136"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8FC0786" w:rsidR="00DF3136" w:rsidRDefault="00DF3136"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3175F">
      <w:rPr>
        <w:rFonts w:hint="eastAsia"/>
        <w:noProof/>
      </w:rPr>
      <w:t>第</w:t>
    </w:r>
    <w:r w:rsidR="00A3175F">
      <w:rPr>
        <w:rFonts w:hint="eastAsia"/>
        <w:noProof/>
      </w:rPr>
      <w:t>1</w:t>
    </w:r>
    <w:r w:rsidR="00A3175F">
      <w:rPr>
        <w:rFonts w:hint="eastAsia"/>
        <w:noProof/>
      </w:rPr>
      <w:t>章</w:t>
    </w:r>
    <w:r w:rsidR="00A3175F">
      <w:rPr>
        <w:rFonts w:hint="eastAsia"/>
        <w:noProof/>
      </w:rPr>
      <w:t xml:space="preserve">  </w:t>
    </w:r>
    <w:r w:rsidR="00A3175F">
      <w:rPr>
        <w:rFonts w:hint="eastAsia"/>
        <w:noProof/>
      </w:rPr>
      <w:t>引言</w:t>
    </w:r>
    <w:r>
      <w:fldChar w:fldCharType="end"/>
    </w:r>
  </w:p>
  <w:p w14:paraId="37162AE5" w14:textId="0DB05391" w:rsidR="00DF3136" w:rsidRDefault="00DF3136"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DF3136" w:rsidRDefault="00DF3136">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13D49216" w:rsidR="00DF3136" w:rsidRDefault="00DF3136"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3175F">
      <w:rPr>
        <w:rFonts w:hint="eastAsia"/>
        <w:noProof/>
      </w:rPr>
      <w:t>第</w:t>
    </w:r>
    <w:r w:rsidR="00A3175F">
      <w:rPr>
        <w:rFonts w:hint="eastAsia"/>
        <w:noProof/>
      </w:rPr>
      <w:t>1</w:t>
    </w:r>
    <w:r w:rsidR="00A3175F">
      <w:rPr>
        <w:rFonts w:hint="eastAsia"/>
        <w:noProof/>
      </w:rPr>
      <w:t>章</w:t>
    </w:r>
    <w:r w:rsidR="00A3175F">
      <w:rPr>
        <w:rFonts w:hint="eastAsia"/>
        <w:noProof/>
      </w:rPr>
      <w:t xml:space="preserve">  </w:t>
    </w:r>
    <w:r w:rsidR="00A3175F">
      <w:rPr>
        <w:rFonts w:hint="eastAsia"/>
        <w:noProof/>
      </w:rPr>
      <w:t>引言</w:t>
    </w:r>
    <w:r>
      <w:fldChar w:fldCharType="end"/>
    </w:r>
  </w:p>
  <w:p w14:paraId="35A2B672" w14:textId="77777777" w:rsidR="00DF3136" w:rsidRDefault="00DF313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1696"/>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37A89"/>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5B9"/>
    <w:rsid w:val="00676448"/>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B02"/>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2977"/>
    <w:rsid w:val="00764E00"/>
    <w:rsid w:val="00764FEB"/>
    <w:rsid w:val="0076619E"/>
    <w:rsid w:val="00766B0E"/>
    <w:rsid w:val="00767150"/>
    <w:rsid w:val="007748CD"/>
    <w:rsid w:val="00775921"/>
    <w:rsid w:val="0077694B"/>
    <w:rsid w:val="007778F9"/>
    <w:rsid w:val="0078008D"/>
    <w:rsid w:val="007817D4"/>
    <w:rsid w:val="00783154"/>
    <w:rsid w:val="007846C2"/>
    <w:rsid w:val="00786235"/>
    <w:rsid w:val="00787782"/>
    <w:rsid w:val="00787BF8"/>
    <w:rsid w:val="00790879"/>
    <w:rsid w:val="0079153F"/>
    <w:rsid w:val="007915FA"/>
    <w:rsid w:val="007920AD"/>
    <w:rsid w:val="00792777"/>
    <w:rsid w:val="00792D85"/>
    <w:rsid w:val="00794E68"/>
    <w:rsid w:val="007A02CD"/>
    <w:rsid w:val="007A067E"/>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4FB4"/>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605"/>
    <w:rsid w:val="008D58B8"/>
    <w:rsid w:val="008D5AB0"/>
    <w:rsid w:val="008D5D4B"/>
    <w:rsid w:val="008E0925"/>
    <w:rsid w:val="008E1EED"/>
    <w:rsid w:val="008E2BC8"/>
    <w:rsid w:val="008E2F09"/>
    <w:rsid w:val="008E46A1"/>
    <w:rsid w:val="008E4E06"/>
    <w:rsid w:val="008E6D4E"/>
    <w:rsid w:val="008E7935"/>
    <w:rsid w:val="008F0417"/>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625F"/>
    <w:rsid w:val="0099750C"/>
    <w:rsid w:val="00997B6E"/>
    <w:rsid w:val="009A1763"/>
    <w:rsid w:val="009A1891"/>
    <w:rsid w:val="009A195A"/>
    <w:rsid w:val="009A2C14"/>
    <w:rsid w:val="009A321D"/>
    <w:rsid w:val="009A3472"/>
    <w:rsid w:val="009A3CE6"/>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175F"/>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4ABD"/>
    <w:rsid w:val="00A85965"/>
    <w:rsid w:val="00A85FC2"/>
    <w:rsid w:val="00A86417"/>
    <w:rsid w:val="00A865F7"/>
    <w:rsid w:val="00A86E01"/>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798"/>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2DFB"/>
    <w:rsid w:val="00B93C12"/>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261A"/>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136"/>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BA7"/>
    <w:rsid w:val="00EC6F8C"/>
    <w:rsid w:val="00EC74E7"/>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FD25C0-4628-554A-8C8A-1DF6F003F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71</Pages>
  <Words>9468</Words>
  <Characters>53972</Characters>
  <Application>Microsoft Office Word</Application>
  <DocSecurity>0</DocSecurity>
  <Lines>449</Lines>
  <Paragraphs>126</Paragraphs>
  <ScaleCrop>false</ScaleCrop>
  <Company/>
  <LinksUpToDate>false</LinksUpToDate>
  <CharactersWithSpaces>63314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322</cp:revision>
  <dcterms:created xsi:type="dcterms:W3CDTF">2019-03-30T09:43:00Z</dcterms:created>
  <dcterms:modified xsi:type="dcterms:W3CDTF">2019-04-04T15:52:00Z</dcterms:modified>
</cp:coreProperties>
</file>